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2F" w:rsidRPr="0001787E" w:rsidRDefault="0013248E" w:rsidP="001324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87E">
        <w:rPr>
          <w:rFonts w:ascii="Times New Roman" w:hAnsi="Times New Roman" w:cs="Times New Roman"/>
          <w:b/>
          <w:sz w:val="28"/>
          <w:szCs w:val="28"/>
        </w:rPr>
        <w:t>«</w:t>
      </w:r>
      <w:r w:rsidRPr="0001787E">
        <w:rPr>
          <w:rFonts w:ascii="Times New Roman" w:hAnsi="Times New Roman" w:cs="Times New Roman"/>
          <w:b/>
          <w:sz w:val="28"/>
          <w:szCs w:val="28"/>
          <w:lang w:val="kk-KZ"/>
        </w:rPr>
        <w:t>Ақмола  облысындағы кәмелетке толмағандар арасындағы суицидтер превенциясы бағдарламасы аясында өткен вахтерларды оқыту бойынша психологиялық есебі</w:t>
      </w:r>
      <w:r w:rsidRPr="0001787E">
        <w:rPr>
          <w:rFonts w:ascii="Times New Roman" w:hAnsi="Times New Roman" w:cs="Times New Roman"/>
          <w:b/>
          <w:sz w:val="28"/>
          <w:szCs w:val="28"/>
        </w:rPr>
        <w:t>»</w:t>
      </w:r>
    </w:p>
    <w:p w:rsidR="0013248E" w:rsidRDefault="0013248E" w:rsidP="001324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248E" w:rsidRDefault="0013248E" w:rsidP="001324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Өндіріс орта мектебінде  23.01.2018 жылы вахтерлардың екінші</w:t>
      </w:r>
      <w:r w:rsidR="0001787E">
        <w:rPr>
          <w:rFonts w:ascii="Times New Roman" w:hAnsi="Times New Roman" w:cs="Times New Roman"/>
          <w:sz w:val="28"/>
          <w:szCs w:val="28"/>
          <w:lang w:val="kk-KZ"/>
        </w:rPr>
        <w:t xml:space="preserve"> және 29</w:t>
      </w:r>
      <w:r>
        <w:rPr>
          <w:rFonts w:ascii="Times New Roman" w:hAnsi="Times New Roman" w:cs="Times New Roman"/>
          <w:sz w:val="28"/>
          <w:szCs w:val="28"/>
          <w:lang w:val="kk-KZ"/>
        </w:rPr>
        <w:t>.01.2018 жылы үшінші  вахтерларды оқыту сабағы жүргізілді. Бұл сабаққа мектеп директоры және  12 мұғалім қатысты. Оқыту барысында қаралған тақырыптың  бірі «Суицид мәселесінің ауқымы мен қауіп факторлары» және екінші тақырып «Қауіп-қатер тобына жататын балаларға көмек көрсетудегі оқытушы рөлі». Барлық мұғалімдер  қатысты.</w:t>
      </w:r>
    </w:p>
    <w:p w:rsidR="0013248E" w:rsidRDefault="0001787E" w:rsidP="001324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357505</wp:posOffset>
            </wp:positionV>
            <wp:extent cx="2895600" cy="3543300"/>
            <wp:effectExtent l="19050" t="0" r="0" b="0"/>
            <wp:wrapSquare wrapText="bothSides"/>
            <wp:docPr id="1" name="Рисунок 1" descr="C:\Users\ww\Desktop\IMG_20180203_10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IMG_20180203_1057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48E" w:rsidRDefault="0001787E" w:rsidP="001324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543300"/>
            <wp:effectExtent l="19050" t="0" r="0" b="0"/>
            <wp:docPr id="2" name="Рисунок 2" descr="C:\Users\ww\Desktop\IMG_20180203_10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Desktop\IMG_20180203_1049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13248E" w:rsidRDefault="0013248E" w:rsidP="001324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248E" w:rsidRPr="0001787E" w:rsidRDefault="0001787E" w:rsidP="0013248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3248E" w:rsidRPr="0001787E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</w:t>
      </w:r>
      <w:r w:rsidRPr="0001787E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13248E" w:rsidRPr="0001787E">
        <w:rPr>
          <w:rFonts w:ascii="Times New Roman" w:hAnsi="Times New Roman" w:cs="Times New Roman"/>
          <w:b/>
          <w:sz w:val="28"/>
          <w:szCs w:val="28"/>
          <w:lang w:val="kk-KZ"/>
        </w:rPr>
        <w:t>:                                         Байдаулетова Р. Е</w:t>
      </w:r>
    </w:p>
    <w:p w:rsidR="0013248E" w:rsidRPr="0001787E" w:rsidRDefault="0013248E" w:rsidP="0013248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48E" w:rsidRPr="0001787E" w:rsidRDefault="0013248E" w:rsidP="0013248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8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Мектеп педагог-психологы:                        Абдибаева А. Н.</w:t>
      </w:r>
    </w:p>
    <w:p w:rsidR="00D55F14" w:rsidRDefault="00D55F14" w:rsidP="001324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5F14" w:rsidRDefault="00D55F14" w:rsidP="001324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7E" w:rsidRDefault="00D55F14" w:rsidP="000178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«Ақмола  облысындағы кәмелетке толмағандар арасындағы суицидтер превенциясы» бағдарлама аясында оқ</w:t>
      </w:r>
      <w:r w:rsidR="000178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ытылған вахтерлар туралы </w:t>
      </w:r>
    </w:p>
    <w:p w:rsidR="00D55F14" w:rsidRDefault="0001787E" w:rsidP="000178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АКТ</w:t>
      </w:r>
    </w:p>
    <w:p w:rsidR="00D55F14" w:rsidRDefault="00D55F14" w:rsidP="00D55F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F14" w:rsidRDefault="00D55F14" w:rsidP="00D55F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F14" w:rsidRDefault="00D55F14" w:rsidP="00D55F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570" w:type="dxa"/>
        <w:tblLook w:val="04A0"/>
      </w:tblPr>
      <w:tblGrid>
        <w:gridCol w:w="518"/>
        <w:gridCol w:w="2089"/>
        <w:gridCol w:w="2489"/>
        <w:gridCol w:w="2629"/>
        <w:gridCol w:w="1845"/>
      </w:tblGrid>
      <w:tr w:rsidR="00D55F14" w:rsidTr="00726B54">
        <w:tc>
          <w:tcPr>
            <w:tcW w:w="518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89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Қала 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 </w:t>
            </w:r>
          </w:p>
        </w:tc>
        <w:tc>
          <w:tcPr>
            <w:tcW w:w="2629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Оқытылған вахтер саны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 берген вахтер саны</w:t>
            </w:r>
          </w:p>
        </w:tc>
      </w:tr>
      <w:tr w:rsidR="00D55F14" w:rsidTr="00726B54">
        <w:tc>
          <w:tcPr>
            <w:tcW w:w="518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Ақмола облыс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Өндіріс орта мектебі</w:t>
            </w:r>
          </w:p>
        </w:tc>
        <w:tc>
          <w:tcPr>
            <w:tcW w:w="2629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55F14" w:rsidRDefault="00D55F14" w:rsidP="00726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D55F14" w:rsidRDefault="00D55F14" w:rsidP="00D55F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5F14" w:rsidRDefault="00D55F14" w:rsidP="00D55F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F14" w:rsidRDefault="00D55F14" w:rsidP="00D55F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F14" w:rsidRPr="0001787E" w:rsidRDefault="00D55F14" w:rsidP="00D55F14">
      <w:pPr>
        <w:jc w:val="center"/>
        <w:rPr>
          <w:b/>
        </w:rPr>
      </w:pPr>
      <w:r w:rsidRPr="000178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директоры:             </w:t>
      </w:r>
      <w:r w:rsidR="0001787E" w:rsidRPr="000178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178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1787E">
        <w:rPr>
          <w:rFonts w:ascii="Times New Roman" w:hAnsi="Times New Roman" w:cs="Times New Roman"/>
          <w:b/>
          <w:color w:val="FF0000"/>
          <w:sz w:val="28"/>
          <w:szCs w:val="28"/>
        </w:rPr>
        <w:t>Байдаулетова Р. Е</w:t>
      </w:r>
    </w:p>
    <w:p w:rsidR="00D55F14" w:rsidRDefault="00D55F14" w:rsidP="001324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5F14" w:rsidRDefault="00D55F14" w:rsidP="001324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5F14" w:rsidRPr="0013248E" w:rsidRDefault="00D55F14" w:rsidP="0013248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5F14" w:rsidRPr="0013248E" w:rsidSect="00C6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248E"/>
    <w:rsid w:val="0001787E"/>
    <w:rsid w:val="0013248E"/>
    <w:rsid w:val="00C66F2F"/>
    <w:rsid w:val="00D5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2018-02-05T03:29:00Z</dcterms:created>
  <dcterms:modified xsi:type="dcterms:W3CDTF">2018-02-05T06:08:00Z</dcterms:modified>
</cp:coreProperties>
</file>